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47F4" w14:textId="09B86BF4" w:rsidR="005219AC" w:rsidRPr="00733827" w:rsidRDefault="00733827" w:rsidP="00733827">
      <w:pPr>
        <w:spacing w:before="120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  <w:r w:rsidRPr="00733827">
        <w:rPr>
          <w:rFonts w:asciiTheme="majorHAnsi" w:hAnsiTheme="majorHAnsi" w:cstheme="majorHAnsi"/>
          <w:b/>
        </w:rPr>
        <w:t>POLSKA</w:t>
      </w:r>
    </w:p>
    <w:p w14:paraId="12AF5387" w14:textId="77777777" w:rsidR="005219AC" w:rsidRPr="00163D4C" w:rsidRDefault="005219AC" w:rsidP="00733827">
      <w:pPr>
        <w:spacing w:before="120"/>
        <w:jc w:val="both"/>
        <w:rPr>
          <w:rFonts w:asciiTheme="majorHAnsi" w:hAnsiTheme="majorHAnsi" w:cstheme="majorHAnsi"/>
        </w:rPr>
      </w:pPr>
    </w:p>
    <w:p w14:paraId="1AEB74F8" w14:textId="0B301A4D" w:rsidR="005219AC" w:rsidRPr="00163D4C" w:rsidRDefault="00733827" w:rsidP="00733827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„U</w:t>
      </w:r>
      <w:r w:rsidR="005219AC" w:rsidRPr="00163D4C">
        <w:rPr>
          <w:rFonts w:asciiTheme="majorHAnsi" w:hAnsiTheme="majorHAnsi" w:cstheme="majorHAnsi"/>
        </w:rPr>
        <w:t>rodziłem się w roku 1920, w maju, w tym czasie, kiedy bolszewicy szli na Warszawę” – to zdanie, które</w:t>
      </w:r>
      <w:r>
        <w:rPr>
          <w:rFonts w:asciiTheme="majorHAnsi" w:hAnsiTheme="majorHAnsi" w:cstheme="majorHAnsi"/>
        </w:rPr>
        <w:t xml:space="preserve"> </w:t>
      </w:r>
      <w:r w:rsidR="005219AC" w:rsidRPr="00163D4C">
        <w:rPr>
          <w:rFonts w:asciiTheme="majorHAnsi" w:hAnsiTheme="majorHAnsi" w:cstheme="majorHAnsi"/>
        </w:rPr>
        <w:t>wypowiedział Jan Paweł II</w:t>
      </w:r>
      <w:r>
        <w:rPr>
          <w:rFonts w:asciiTheme="majorHAnsi" w:hAnsiTheme="majorHAnsi" w:cstheme="majorHAnsi"/>
        </w:rPr>
        <w:t>1 3 czerwca 1999 roku</w:t>
      </w:r>
      <w:r w:rsidR="00EA5C36" w:rsidRPr="00163D4C">
        <w:rPr>
          <w:rFonts w:asciiTheme="majorHAnsi" w:hAnsiTheme="majorHAnsi" w:cstheme="majorHAnsi"/>
        </w:rPr>
        <w:t xml:space="preserve"> w Radzyminie, na cmentarzu żołnierzy wojny polsko-bolszewickiej, jest wprowadzeniem do prezentacji </w:t>
      </w:r>
      <w:r>
        <w:rPr>
          <w:rFonts w:asciiTheme="majorHAnsi" w:hAnsiTheme="majorHAnsi" w:cstheme="majorHAnsi"/>
        </w:rPr>
        <w:t xml:space="preserve">na </w:t>
      </w:r>
      <w:r w:rsidR="00865ACD" w:rsidRPr="00163D4C">
        <w:rPr>
          <w:rFonts w:asciiTheme="majorHAnsi" w:hAnsiTheme="majorHAnsi" w:cstheme="majorHAnsi"/>
        </w:rPr>
        <w:t xml:space="preserve">ekspozycji </w:t>
      </w:r>
      <w:r w:rsidR="00EA5C36" w:rsidRPr="00163D4C">
        <w:rPr>
          <w:rFonts w:asciiTheme="majorHAnsi" w:hAnsiTheme="majorHAnsi" w:cstheme="majorHAnsi"/>
        </w:rPr>
        <w:t>dzieciństwa i wczesnej młodości Karola Wojtyły w rodzinnych Wadowicach. Stary papież, nieodrodne dziecko swojej epoki, ludzi urodzonych już w wolnej Polsce, wychowany na wzorcach patriotycznych,</w:t>
      </w:r>
      <w:r>
        <w:rPr>
          <w:rFonts w:asciiTheme="majorHAnsi" w:hAnsiTheme="majorHAnsi" w:cstheme="majorHAnsi"/>
        </w:rPr>
        <w:t xml:space="preserve"> </w:t>
      </w:r>
      <w:r w:rsidR="00EA5C36" w:rsidRPr="00163D4C">
        <w:rPr>
          <w:rFonts w:asciiTheme="majorHAnsi" w:hAnsiTheme="majorHAnsi" w:cstheme="majorHAnsi"/>
        </w:rPr>
        <w:t xml:space="preserve">przybywa do Radzymina, aby spłacić dług wdzięczności, wobec setek tysięcy polskich żołnierzy, </w:t>
      </w:r>
      <w:r w:rsidR="005219AC" w:rsidRPr="00163D4C">
        <w:rPr>
          <w:rFonts w:asciiTheme="majorHAnsi" w:hAnsiTheme="majorHAnsi" w:cstheme="majorHAnsi"/>
        </w:rPr>
        <w:t xml:space="preserve">bezimiennych ofiar wojny, którzy ginęli na polach bitew </w:t>
      </w:r>
      <w:r w:rsidR="00EA5C36" w:rsidRPr="00163D4C">
        <w:rPr>
          <w:rFonts w:asciiTheme="majorHAnsi" w:hAnsiTheme="majorHAnsi" w:cstheme="majorHAnsi"/>
        </w:rPr>
        <w:t xml:space="preserve">najpierw </w:t>
      </w:r>
      <w:r w:rsidR="005219AC" w:rsidRPr="00163D4C">
        <w:rPr>
          <w:rFonts w:asciiTheme="majorHAnsi" w:hAnsiTheme="majorHAnsi" w:cstheme="majorHAnsi"/>
        </w:rPr>
        <w:t>w mundurach państw zaborczych,</w:t>
      </w:r>
      <w:r>
        <w:rPr>
          <w:rFonts w:asciiTheme="majorHAnsi" w:hAnsiTheme="majorHAnsi" w:cstheme="majorHAnsi"/>
        </w:rPr>
        <w:t xml:space="preserve"> </w:t>
      </w:r>
      <w:r w:rsidR="00EA5C36" w:rsidRPr="00163D4C">
        <w:rPr>
          <w:rFonts w:asciiTheme="majorHAnsi" w:hAnsiTheme="majorHAnsi" w:cstheme="majorHAnsi"/>
        </w:rPr>
        <w:t xml:space="preserve">a potem w </w:t>
      </w:r>
      <w:r w:rsidR="005219AC" w:rsidRPr="00163D4C">
        <w:rPr>
          <w:rFonts w:asciiTheme="majorHAnsi" w:hAnsiTheme="majorHAnsi" w:cstheme="majorHAnsi"/>
        </w:rPr>
        <w:t xml:space="preserve">odrodzonym Wojsku Polskim, które obroniło </w:t>
      </w:r>
      <w:r w:rsidR="00EA5C36" w:rsidRPr="00163D4C">
        <w:rPr>
          <w:rFonts w:asciiTheme="majorHAnsi" w:hAnsiTheme="majorHAnsi" w:cstheme="majorHAnsi"/>
        </w:rPr>
        <w:t xml:space="preserve">wielkim wysiłkiem odzyskaną </w:t>
      </w:r>
      <w:r w:rsidR="005219AC" w:rsidRPr="00163D4C">
        <w:rPr>
          <w:rFonts w:asciiTheme="majorHAnsi" w:hAnsiTheme="majorHAnsi" w:cstheme="majorHAnsi"/>
        </w:rPr>
        <w:t xml:space="preserve">państwowość przed inwazją bolszewicką w 1920 roku. </w:t>
      </w:r>
    </w:p>
    <w:p w14:paraId="0A7837B4" w14:textId="58BEA1DB" w:rsidR="0089091B" w:rsidRDefault="005E1C5A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 xml:space="preserve">Patriotyzmu uczył go ojciec Karol, emerytowany wojskowy, który po śmierci żony, Emilii, kiedy syn miał </w:t>
      </w:r>
      <w:r w:rsidR="00B5643A" w:rsidRPr="00163D4C">
        <w:rPr>
          <w:rFonts w:asciiTheme="majorHAnsi" w:hAnsiTheme="majorHAnsi" w:cstheme="majorHAnsi"/>
        </w:rPr>
        <w:t>9 lat, poświęcił się wyłącznie jego wychowaniu. Patriotyzm był też nieodłącznym</w:t>
      </w:r>
      <w:r w:rsidR="00733827">
        <w:rPr>
          <w:rFonts w:asciiTheme="majorHAnsi" w:hAnsiTheme="majorHAnsi" w:cstheme="majorHAnsi"/>
        </w:rPr>
        <w:t xml:space="preserve"> </w:t>
      </w:r>
      <w:r w:rsidR="00B5643A" w:rsidRPr="00163D4C">
        <w:rPr>
          <w:rFonts w:asciiTheme="majorHAnsi" w:hAnsiTheme="majorHAnsi" w:cstheme="majorHAnsi"/>
        </w:rPr>
        <w:t>elementem wychowania w znakomitym gimnazjum, o profilu</w:t>
      </w:r>
      <w:r w:rsidR="00733827">
        <w:rPr>
          <w:rFonts w:asciiTheme="majorHAnsi" w:hAnsiTheme="majorHAnsi" w:cstheme="majorHAnsi"/>
        </w:rPr>
        <w:t xml:space="preserve"> </w:t>
      </w:r>
      <w:r w:rsidR="00B5643A" w:rsidRPr="00163D4C">
        <w:rPr>
          <w:rFonts w:asciiTheme="majorHAnsi" w:hAnsiTheme="majorHAnsi" w:cstheme="majorHAnsi"/>
        </w:rPr>
        <w:t xml:space="preserve">humanistycznym, noszącym imię Marcina </w:t>
      </w:r>
      <w:proofErr w:type="spellStart"/>
      <w:r w:rsidR="00B5643A" w:rsidRPr="00163D4C">
        <w:rPr>
          <w:rFonts w:asciiTheme="majorHAnsi" w:hAnsiTheme="majorHAnsi" w:cstheme="majorHAnsi"/>
        </w:rPr>
        <w:t>Wadowity</w:t>
      </w:r>
      <w:proofErr w:type="spellEnd"/>
      <w:r w:rsidR="008D4A96" w:rsidRPr="00163D4C">
        <w:rPr>
          <w:rFonts w:asciiTheme="majorHAnsi" w:hAnsiTheme="majorHAnsi" w:cstheme="majorHAnsi"/>
        </w:rPr>
        <w:t>.</w:t>
      </w:r>
    </w:p>
    <w:p w14:paraId="3F29F25A" w14:textId="063E9469" w:rsidR="00733827" w:rsidRDefault="00733827" w:rsidP="00733827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ZDJĘCIE „MONITOR POLSKI”</w:t>
      </w:r>
    </w:p>
    <w:p w14:paraId="7BAAA6F2" w14:textId="77777777" w:rsidR="00733827" w:rsidRPr="00163D4C" w:rsidRDefault="00733827" w:rsidP="00733827">
      <w:pPr>
        <w:spacing w:before="120"/>
        <w:jc w:val="both"/>
        <w:rPr>
          <w:rFonts w:asciiTheme="majorHAnsi" w:hAnsiTheme="majorHAnsi" w:cstheme="majorHAnsi"/>
        </w:rPr>
      </w:pPr>
    </w:p>
    <w:p w14:paraId="4BAFC928" w14:textId="3403133B" w:rsidR="000F6CA2" w:rsidRPr="00163D4C" w:rsidRDefault="0089091B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Ośmiotysięczne Wadowice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w II Rzeczypospolitej nie były zapyziałą, prowincjonalną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„dziurą”. Dwa lata po opuszczeniu rodzinnego miasta, Karol Wojtyła pisał do swojego starszego przyjaciela, Mi</w:t>
      </w:r>
      <w:r w:rsidR="00733827">
        <w:rPr>
          <w:rFonts w:asciiTheme="majorHAnsi" w:hAnsiTheme="majorHAnsi" w:cstheme="majorHAnsi"/>
        </w:rPr>
        <w:t>eczysława Kotlarczyka, również w</w:t>
      </w:r>
      <w:r w:rsidRPr="00163D4C">
        <w:rPr>
          <w:rFonts w:asciiTheme="majorHAnsi" w:hAnsiTheme="majorHAnsi" w:cstheme="majorHAnsi"/>
        </w:rPr>
        <w:t>adowiczanina, że dało mu ono więcej niż mógłby dać Kraków. Te nieocenione wartości, to: „</w:t>
      </w:r>
      <w:r w:rsidR="005E1C5A" w:rsidRPr="00163D4C">
        <w:rPr>
          <w:rFonts w:asciiTheme="majorHAnsi" w:hAnsiTheme="majorHAnsi" w:cstheme="majorHAnsi"/>
        </w:rPr>
        <w:t>Oddech miasta i oddech ziemi, pewna prostolinijność w sposobie myślenia i niewątpliwy fundament kultury”</w:t>
      </w:r>
      <w:r w:rsidRPr="00163D4C">
        <w:rPr>
          <w:rFonts w:asciiTheme="majorHAnsi" w:hAnsiTheme="majorHAnsi" w:cstheme="majorHAnsi"/>
        </w:rPr>
        <w:t xml:space="preserve">. </w:t>
      </w:r>
    </w:p>
    <w:p w14:paraId="791EF9A4" w14:textId="12C5831E" w:rsidR="00196D48" w:rsidRPr="00163D4C" w:rsidRDefault="00196D48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 xml:space="preserve">Duchową atmosferę </w:t>
      </w:r>
      <w:r w:rsidR="000F6CA2" w:rsidRPr="00163D4C">
        <w:rPr>
          <w:rFonts w:asciiTheme="majorHAnsi" w:hAnsiTheme="majorHAnsi" w:cstheme="majorHAnsi"/>
        </w:rPr>
        <w:t xml:space="preserve">powiatowego </w:t>
      </w:r>
      <w:r w:rsidRPr="00163D4C">
        <w:rPr>
          <w:rFonts w:asciiTheme="majorHAnsi" w:hAnsiTheme="majorHAnsi" w:cstheme="majorHAnsi"/>
        </w:rPr>
        <w:t>miasta kształtowała nie tylko parafia z kościołem Ofiarowania NMP, gdzie Karol</w:t>
      </w:r>
      <w:r w:rsidR="00733827">
        <w:rPr>
          <w:rFonts w:asciiTheme="majorHAnsi" w:hAnsiTheme="majorHAnsi" w:cstheme="majorHAnsi"/>
        </w:rPr>
        <w:t xml:space="preserve"> został ochrzczony i służył do M</w:t>
      </w:r>
      <w:r w:rsidRPr="00163D4C">
        <w:rPr>
          <w:rFonts w:asciiTheme="majorHAnsi" w:hAnsiTheme="majorHAnsi" w:cstheme="majorHAnsi"/>
        </w:rPr>
        <w:t>szy</w:t>
      </w:r>
      <w:r w:rsidR="00733827">
        <w:rPr>
          <w:rFonts w:asciiTheme="majorHAnsi" w:hAnsiTheme="majorHAnsi" w:cstheme="majorHAnsi"/>
        </w:rPr>
        <w:t xml:space="preserve"> Świętej</w:t>
      </w:r>
      <w:r w:rsidRPr="00163D4C">
        <w:rPr>
          <w:rFonts w:asciiTheme="majorHAnsi" w:hAnsiTheme="majorHAnsi" w:cstheme="majorHAnsi"/>
        </w:rPr>
        <w:t>,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ale również trzy klasztory: karmelitów na „Górce”,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ojców pallotynów na Kopcu i sióstr nazaretanek, które prowadziły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ochronkę dla dziec</w:t>
      </w:r>
      <w:r w:rsidR="00733827">
        <w:rPr>
          <w:rFonts w:asciiTheme="majorHAnsi" w:hAnsiTheme="majorHAnsi" w:cstheme="majorHAnsi"/>
        </w:rPr>
        <w:t>i, do której chodził także Lolek</w:t>
      </w:r>
      <w:r w:rsidRPr="00163D4C">
        <w:rPr>
          <w:rFonts w:asciiTheme="majorHAnsi" w:hAnsiTheme="majorHAnsi" w:cstheme="majorHAnsi"/>
        </w:rPr>
        <w:t xml:space="preserve"> Wojtyła. </w:t>
      </w:r>
    </w:p>
    <w:p w14:paraId="3BB3797F" w14:textId="1E574E43" w:rsidR="00196D48" w:rsidRPr="00163D4C" w:rsidRDefault="00196D48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Przedwojenne Wadowice dały Karolowi Wojtyle doświadczyć owego „oddechu miasta”. Była w nim także obecna społeczność żydowska. Polacy i Żydzi, którzy stanowili około 20 proc. mieszkańców przedwojennych Wadowic, żyli nie obok siebie, ale razem, w szacunku dla swej odmienności.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 xml:space="preserve">„Oddech ziemi” dawał Karolowi </w:t>
      </w:r>
      <w:r w:rsidR="008D4A96" w:rsidRPr="00163D4C">
        <w:rPr>
          <w:rFonts w:asciiTheme="majorHAnsi" w:hAnsiTheme="majorHAnsi" w:cstheme="majorHAnsi"/>
        </w:rPr>
        <w:t xml:space="preserve">kontakt z naturą, czemu sprzyjała bliskość gór Beskidu Małego. </w:t>
      </w:r>
    </w:p>
    <w:p w14:paraId="605B20F0" w14:textId="2D383CA9" w:rsidR="000F6CA2" w:rsidRPr="00163D4C" w:rsidRDefault="00733827" w:rsidP="00733827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„F</w:t>
      </w:r>
      <w:r w:rsidR="000F6CA2" w:rsidRPr="00163D4C">
        <w:rPr>
          <w:rFonts w:asciiTheme="majorHAnsi" w:hAnsiTheme="majorHAnsi" w:cstheme="majorHAnsi"/>
        </w:rPr>
        <w:t>undament kultury” budowało</w:t>
      </w:r>
      <w:r>
        <w:rPr>
          <w:rFonts w:asciiTheme="majorHAnsi" w:hAnsiTheme="majorHAnsi" w:cstheme="majorHAnsi"/>
        </w:rPr>
        <w:t xml:space="preserve"> </w:t>
      </w:r>
      <w:r w:rsidR="000F6CA2" w:rsidRPr="00163D4C">
        <w:rPr>
          <w:rFonts w:asciiTheme="majorHAnsi" w:hAnsiTheme="majorHAnsi" w:cstheme="majorHAnsi"/>
        </w:rPr>
        <w:t>kilka amatorskich zespołów teatralnych, w których szlify aktorskie zdobywał Karol Wojtyła,</w:t>
      </w:r>
      <w:r>
        <w:rPr>
          <w:rFonts w:asciiTheme="majorHAnsi" w:hAnsiTheme="majorHAnsi" w:cstheme="majorHAnsi"/>
        </w:rPr>
        <w:t xml:space="preserve"> </w:t>
      </w:r>
      <w:r w:rsidR="000F6CA2" w:rsidRPr="00163D4C">
        <w:rPr>
          <w:rFonts w:asciiTheme="majorHAnsi" w:hAnsiTheme="majorHAnsi" w:cstheme="majorHAnsi"/>
        </w:rPr>
        <w:t>kilkadziesiąt stowarzyszeń, organizacji i grup o charakterze kulturalnym, artystycznym, oświatowym, sportowym, turystycznym i religijnym.</w:t>
      </w:r>
    </w:p>
    <w:p w14:paraId="0EE0EA6B" w14:textId="79FC139B" w:rsidR="008D4A96" w:rsidRPr="00163D4C" w:rsidRDefault="008D4A96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 xml:space="preserve">Opuszczając miasto w wieku 18 lat, Karol Wojtyła był człowiekiem znakomicie wykształconym, rozmiłowanym w literaturze, z zadatkami na </w:t>
      </w:r>
      <w:r w:rsidR="000F6CA2" w:rsidRPr="00163D4C">
        <w:rPr>
          <w:rFonts w:asciiTheme="majorHAnsi" w:hAnsiTheme="majorHAnsi" w:cstheme="majorHAnsi"/>
        </w:rPr>
        <w:t xml:space="preserve">świetnego </w:t>
      </w:r>
      <w:r w:rsidRPr="00163D4C">
        <w:rPr>
          <w:rFonts w:asciiTheme="majorHAnsi" w:hAnsiTheme="majorHAnsi" w:cstheme="majorHAnsi"/>
        </w:rPr>
        <w:t>aktora, wysportowanym, a także głęboko uformowanym religijnie i moralnie.</w:t>
      </w:r>
    </w:p>
    <w:p w14:paraId="7F6C34BA" w14:textId="2A4AD5D9" w:rsidR="00733827" w:rsidRDefault="00733827" w:rsidP="00733827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ZDJĘCIE ŚWIADECTWA MATURALNEGO</w:t>
      </w:r>
    </w:p>
    <w:p w14:paraId="4411B921" w14:textId="77777777" w:rsidR="00733827" w:rsidRDefault="00733827" w:rsidP="00733827">
      <w:pPr>
        <w:spacing w:before="120"/>
        <w:jc w:val="both"/>
        <w:rPr>
          <w:rFonts w:asciiTheme="majorHAnsi" w:hAnsiTheme="majorHAnsi" w:cstheme="majorHAnsi"/>
        </w:rPr>
      </w:pPr>
    </w:p>
    <w:p w14:paraId="7AFCE78E" w14:textId="752FC126" w:rsidR="000F6CA2" w:rsidRPr="00163D4C" w:rsidRDefault="000F6CA2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W tym czasie, kiedy urodził się Karol Wojtyła, starszy od niego o pokolenie Stefan Wyszyński, „rodził się do kapłaństwa”.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 xml:space="preserve">Jeszcze przez odzyskaniem niepodległości w Wyższym Seminarium </w:t>
      </w:r>
      <w:r w:rsidRPr="00163D4C">
        <w:rPr>
          <w:rFonts w:asciiTheme="majorHAnsi" w:hAnsiTheme="majorHAnsi" w:cstheme="majorHAnsi"/>
        </w:rPr>
        <w:lastRenderedPageBreak/>
        <w:t>Duchownym we Włocławku, przyjął sutannę, której, jak zapis</w:t>
      </w:r>
      <w:r w:rsidR="00865ACD" w:rsidRPr="00163D4C">
        <w:rPr>
          <w:rFonts w:asciiTheme="majorHAnsi" w:hAnsiTheme="majorHAnsi" w:cstheme="majorHAnsi"/>
        </w:rPr>
        <w:t>ał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tuż przed śmiercią, „przez całe życie dochował wierności”.</w:t>
      </w:r>
    </w:p>
    <w:p w14:paraId="3968ABC5" w14:textId="0C67A797" w:rsidR="00337681" w:rsidRPr="00163D4C" w:rsidRDefault="000F6CA2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Tuż przed święceniami kapłańskim Stefan Wyszyński ułoży</w:t>
      </w:r>
      <w:r w:rsidR="00337681" w:rsidRPr="00163D4C">
        <w:rPr>
          <w:rFonts w:asciiTheme="majorHAnsi" w:hAnsiTheme="majorHAnsi" w:cstheme="majorHAnsi"/>
        </w:rPr>
        <w:t xml:space="preserve">ł </w:t>
      </w:r>
      <w:r w:rsidRPr="00163D4C">
        <w:rPr>
          <w:rFonts w:asciiTheme="majorHAnsi" w:hAnsiTheme="majorHAnsi" w:cstheme="majorHAnsi"/>
        </w:rPr>
        <w:t>osobist</w:t>
      </w:r>
      <w:r w:rsidR="00337681" w:rsidRPr="00163D4C">
        <w:rPr>
          <w:rFonts w:asciiTheme="majorHAnsi" w:hAnsiTheme="majorHAnsi" w:cstheme="majorHAnsi"/>
        </w:rPr>
        <w:t>y</w:t>
      </w:r>
      <w:r w:rsidR="00733827">
        <w:rPr>
          <w:rFonts w:asciiTheme="majorHAnsi" w:hAnsiTheme="majorHAnsi" w:cstheme="majorHAnsi"/>
        </w:rPr>
        <w:t xml:space="preserve"> dekalog</w:t>
      </w:r>
      <w:r w:rsidRPr="00163D4C">
        <w:rPr>
          <w:rFonts w:asciiTheme="majorHAnsi" w:hAnsiTheme="majorHAnsi" w:cstheme="majorHAnsi"/>
        </w:rPr>
        <w:t>, któr</w:t>
      </w:r>
      <w:r w:rsidR="00342E28" w:rsidRPr="00163D4C">
        <w:rPr>
          <w:rFonts w:asciiTheme="majorHAnsi" w:hAnsiTheme="majorHAnsi" w:cstheme="majorHAnsi"/>
        </w:rPr>
        <w:t>emu pozostanie wierny przez całe życie.</w:t>
      </w:r>
      <w:r w:rsidRPr="00163D4C">
        <w:rPr>
          <w:rFonts w:asciiTheme="majorHAnsi" w:hAnsiTheme="majorHAnsi" w:cstheme="majorHAnsi"/>
        </w:rPr>
        <w:t xml:space="preserve"> </w:t>
      </w:r>
      <w:r w:rsidR="00733827">
        <w:rPr>
          <w:rFonts w:asciiTheme="majorHAnsi" w:hAnsiTheme="majorHAnsi" w:cstheme="majorHAnsi"/>
        </w:rPr>
        <w:t xml:space="preserve">Jego tytuł: </w:t>
      </w:r>
      <w:proofErr w:type="spellStart"/>
      <w:r w:rsidR="00337681" w:rsidRPr="00733827">
        <w:rPr>
          <w:rFonts w:asciiTheme="majorHAnsi" w:hAnsiTheme="majorHAnsi" w:cstheme="majorHAnsi"/>
          <w:i/>
        </w:rPr>
        <w:t>Timete</w:t>
      </w:r>
      <w:proofErr w:type="spellEnd"/>
      <w:r w:rsidR="00337681" w:rsidRPr="00733827">
        <w:rPr>
          <w:rFonts w:asciiTheme="majorHAnsi" w:hAnsiTheme="majorHAnsi" w:cstheme="majorHAnsi"/>
          <w:i/>
        </w:rPr>
        <w:t xml:space="preserve"> </w:t>
      </w:r>
      <w:proofErr w:type="spellStart"/>
      <w:r w:rsidR="00337681" w:rsidRPr="00733827">
        <w:rPr>
          <w:rFonts w:asciiTheme="majorHAnsi" w:hAnsiTheme="majorHAnsi" w:cstheme="majorHAnsi"/>
          <w:i/>
        </w:rPr>
        <w:t>Deum</w:t>
      </w:r>
      <w:proofErr w:type="spellEnd"/>
      <w:r w:rsidR="00337681" w:rsidRPr="00163D4C">
        <w:rPr>
          <w:rFonts w:asciiTheme="majorHAnsi" w:hAnsiTheme="majorHAnsi" w:cstheme="majorHAnsi"/>
        </w:rPr>
        <w:t xml:space="preserve"> (</w:t>
      </w:r>
      <w:r w:rsidR="00733827">
        <w:rPr>
          <w:rFonts w:asciiTheme="majorHAnsi" w:hAnsiTheme="majorHAnsi" w:cstheme="majorHAnsi"/>
        </w:rPr>
        <w:t>„Bój</w:t>
      </w:r>
      <w:r w:rsidR="00337681" w:rsidRPr="00163D4C">
        <w:rPr>
          <w:rFonts w:asciiTheme="majorHAnsi" w:hAnsiTheme="majorHAnsi" w:cstheme="majorHAnsi"/>
        </w:rPr>
        <w:t xml:space="preserve"> się Boga</w:t>
      </w:r>
      <w:r w:rsidR="00733827">
        <w:rPr>
          <w:rFonts w:asciiTheme="majorHAnsi" w:hAnsiTheme="majorHAnsi" w:cstheme="majorHAnsi"/>
        </w:rPr>
        <w:t>”</w:t>
      </w:r>
      <w:r w:rsidR="00337681" w:rsidRPr="00163D4C">
        <w:rPr>
          <w:rFonts w:asciiTheme="majorHAnsi" w:hAnsiTheme="majorHAnsi" w:cstheme="majorHAnsi"/>
        </w:rPr>
        <w:t>) świadczy</w:t>
      </w:r>
      <w:r w:rsidR="00865ACD" w:rsidRPr="00163D4C">
        <w:rPr>
          <w:rFonts w:asciiTheme="majorHAnsi" w:hAnsiTheme="majorHAnsi" w:cstheme="majorHAnsi"/>
        </w:rPr>
        <w:t>ły</w:t>
      </w:r>
      <w:r w:rsidR="00337681" w:rsidRPr="00163D4C">
        <w:rPr>
          <w:rFonts w:asciiTheme="majorHAnsi" w:hAnsiTheme="majorHAnsi" w:cstheme="majorHAnsi"/>
        </w:rPr>
        <w:t>, że sformułowane tam zasady miłości bliźniego, nie chc</w:t>
      </w:r>
      <w:r w:rsidR="00865ACD" w:rsidRPr="00163D4C">
        <w:rPr>
          <w:rFonts w:asciiTheme="majorHAnsi" w:hAnsiTheme="majorHAnsi" w:cstheme="majorHAnsi"/>
        </w:rPr>
        <w:t xml:space="preserve">iał </w:t>
      </w:r>
      <w:r w:rsidR="00337681" w:rsidRPr="00163D4C">
        <w:rPr>
          <w:rFonts w:asciiTheme="majorHAnsi" w:hAnsiTheme="majorHAnsi" w:cstheme="majorHAnsi"/>
        </w:rPr>
        <w:t xml:space="preserve">zachować tylko dla siebie. </w:t>
      </w:r>
    </w:p>
    <w:p w14:paraId="319E805A" w14:textId="2F5489EF" w:rsidR="00733827" w:rsidRDefault="00733827" w:rsidP="00733827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ZDJĘCIE „TIMETE DEUM”</w:t>
      </w:r>
    </w:p>
    <w:p w14:paraId="53B7367B" w14:textId="77777777" w:rsidR="00733827" w:rsidRDefault="00733827" w:rsidP="00733827">
      <w:pPr>
        <w:spacing w:before="120"/>
        <w:jc w:val="both"/>
        <w:rPr>
          <w:rFonts w:asciiTheme="majorHAnsi" w:hAnsiTheme="majorHAnsi" w:cstheme="majorHAnsi"/>
        </w:rPr>
      </w:pPr>
    </w:p>
    <w:p w14:paraId="7520DE76" w14:textId="28AEC48E" w:rsidR="00337681" w:rsidRPr="00163D4C" w:rsidRDefault="00337681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Trudno nie dostrzec w młodych latach Stefana Wyszyńskiego dotknięcia palcem Opatrzności. Poważnie chory na płuca, przystępował do święceń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>kapłańskich ponad miesiąc później od swoich kolegów. Marzył o t</w:t>
      </w:r>
      <w:r w:rsidR="00733827">
        <w:rPr>
          <w:rFonts w:asciiTheme="majorHAnsi" w:hAnsiTheme="majorHAnsi" w:cstheme="majorHAnsi"/>
        </w:rPr>
        <w:t>ym, by odprawić chociaż jedną Mszę Świętą</w:t>
      </w:r>
      <w:r w:rsidRPr="00163D4C">
        <w:rPr>
          <w:rFonts w:asciiTheme="majorHAnsi" w:hAnsiTheme="majorHAnsi" w:cstheme="majorHAnsi"/>
        </w:rPr>
        <w:t>, a obecny w katedrze kościelny zwrócił mu uwagę, że z takim zdrowiem powinien pójść na cmentarz, a nie do święceń. Od tej chwili Stefan Wyszyński przeży</w:t>
      </w:r>
      <w:r w:rsidR="00865ACD" w:rsidRPr="00163D4C">
        <w:rPr>
          <w:rFonts w:asciiTheme="majorHAnsi" w:hAnsiTheme="majorHAnsi" w:cstheme="majorHAnsi"/>
        </w:rPr>
        <w:t>ł jeszcze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 xml:space="preserve">57 lat dokonując rzeczy niezwykłych. </w:t>
      </w:r>
    </w:p>
    <w:p w14:paraId="439EC604" w14:textId="3A788D63" w:rsidR="00B37D15" w:rsidRPr="00163D4C" w:rsidRDefault="00337681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Już jako młody ksiądz ujawnił cechę, z której zasłynął jako Prymas Polski. Chodzi o niezwykłą wrażliwość społeczną, wyczulenie na potrzeby materialne, ale przede wszystkim duchowe człowieka. Stąd brało się jego</w:t>
      </w:r>
      <w:r w:rsidR="00733827">
        <w:rPr>
          <w:rFonts w:asciiTheme="majorHAnsi" w:hAnsiTheme="majorHAnsi" w:cstheme="majorHAnsi"/>
        </w:rPr>
        <w:t xml:space="preserve"> </w:t>
      </w:r>
      <w:r w:rsidRPr="00163D4C">
        <w:rPr>
          <w:rFonts w:asciiTheme="majorHAnsi" w:hAnsiTheme="majorHAnsi" w:cstheme="majorHAnsi"/>
        </w:rPr>
        <w:t xml:space="preserve">zaangażowanie </w:t>
      </w:r>
      <w:r w:rsidR="00B37D15" w:rsidRPr="00163D4C">
        <w:rPr>
          <w:rFonts w:asciiTheme="majorHAnsi" w:hAnsiTheme="majorHAnsi" w:cstheme="majorHAnsi"/>
        </w:rPr>
        <w:t>w duszpasterstwo proletariatu w „mieście celulozy”</w:t>
      </w:r>
      <w:r w:rsidR="00865ACD" w:rsidRPr="00163D4C">
        <w:rPr>
          <w:rFonts w:asciiTheme="majorHAnsi" w:hAnsiTheme="majorHAnsi" w:cstheme="majorHAnsi"/>
        </w:rPr>
        <w:t>,</w:t>
      </w:r>
      <w:r w:rsidR="00B37D15" w:rsidRPr="00163D4C">
        <w:rPr>
          <w:rFonts w:asciiTheme="majorHAnsi" w:hAnsiTheme="majorHAnsi" w:cstheme="majorHAnsi"/>
        </w:rPr>
        <w:t xml:space="preserve"> we Włocławku,</w:t>
      </w:r>
      <w:r w:rsidR="00865ACD" w:rsidRPr="00163D4C">
        <w:rPr>
          <w:rFonts w:asciiTheme="majorHAnsi" w:hAnsiTheme="majorHAnsi" w:cstheme="majorHAnsi"/>
        </w:rPr>
        <w:t xml:space="preserve"> w prowadzenie Uniwersytetu Robotniczego przy Chrześcijańskich Związkach Zawodowych, oraz w działalność publicystyczną, w której zwracał uwagę na niesprawiedliwość społeczną oraz grożące Polsce niebezpieczeństwo ze strony bolszewizmu.</w:t>
      </w:r>
    </w:p>
    <w:p w14:paraId="240EAB52" w14:textId="77777777" w:rsidR="00733827" w:rsidRDefault="00337681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 xml:space="preserve">Gruntowne wykształcenie zdobyte na KUL </w:t>
      </w:r>
      <w:r w:rsidR="00733827">
        <w:rPr>
          <w:rFonts w:asciiTheme="majorHAnsi" w:hAnsiTheme="majorHAnsi" w:cstheme="majorHAnsi"/>
        </w:rPr>
        <w:t>i podczas naukowych podróży na z</w:t>
      </w:r>
      <w:r w:rsidRPr="00163D4C">
        <w:rPr>
          <w:rFonts w:asciiTheme="majorHAnsi" w:hAnsiTheme="majorHAnsi" w:cstheme="majorHAnsi"/>
        </w:rPr>
        <w:t>achód Europy, postawiły ks. Stefana Wyszyńskiego w gronie wybitnych znawców katolickiej nauki społecznej. Zwróciło to uwagę kard. Augusta Hlonda, prymasa Polski, który powołał go do</w:t>
      </w:r>
      <w:r w:rsidR="00733827">
        <w:rPr>
          <w:rFonts w:asciiTheme="majorHAnsi" w:hAnsiTheme="majorHAnsi" w:cstheme="majorHAnsi"/>
        </w:rPr>
        <w:t xml:space="preserve"> swojej Rady Społecznej.</w:t>
      </w:r>
    </w:p>
    <w:p w14:paraId="02CDBE89" w14:textId="04BEBABE" w:rsidR="00EA5C36" w:rsidRPr="00733827" w:rsidRDefault="00337681" w:rsidP="00733827">
      <w:pPr>
        <w:spacing w:before="120"/>
        <w:jc w:val="both"/>
        <w:rPr>
          <w:rFonts w:asciiTheme="majorHAnsi" w:hAnsiTheme="majorHAnsi" w:cstheme="majorHAnsi"/>
        </w:rPr>
      </w:pPr>
      <w:r w:rsidRPr="00163D4C">
        <w:rPr>
          <w:rFonts w:asciiTheme="majorHAnsi" w:hAnsiTheme="majorHAnsi" w:cstheme="majorHAnsi"/>
        </w:rPr>
        <w:t>Po latach okaże się, że było to posunięcie opatrznościowe.</w:t>
      </w:r>
    </w:p>
    <w:sectPr w:rsidR="00EA5C36" w:rsidRPr="00733827" w:rsidSect="008D74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D6686"/>
    <w:multiLevelType w:val="hybridMultilevel"/>
    <w:tmpl w:val="F7041F0A"/>
    <w:lvl w:ilvl="0" w:tplc="F53A5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D"/>
    <w:rsid w:val="000F6CA2"/>
    <w:rsid w:val="00163D4C"/>
    <w:rsid w:val="00196D48"/>
    <w:rsid w:val="00337681"/>
    <w:rsid w:val="00342E28"/>
    <w:rsid w:val="005219AC"/>
    <w:rsid w:val="005E1C5A"/>
    <w:rsid w:val="00733827"/>
    <w:rsid w:val="00865ACD"/>
    <w:rsid w:val="0089091B"/>
    <w:rsid w:val="008D4A96"/>
    <w:rsid w:val="008D7467"/>
    <w:rsid w:val="0090413D"/>
    <w:rsid w:val="00A85456"/>
    <w:rsid w:val="00B37D15"/>
    <w:rsid w:val="00B5643A"/>
    <w:rsid w:val="00BB2ACE"/>
    <w:rsid w:val="00DF625E"/>
    <w:rsid w:val="00E36242"/>
    <w:rsid w:val="00E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5FA74"/>
  <w14:defaultImageDpi w14:val="300"/>
  <w15:docId w15:val="{52F6364D-E541-4E6B-BE5C-9B957F8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ACE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AC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ACE"/>
    <w:rPr>
      <w:rFonts w:ascii="Lucida Grande CE" w:hAnsi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MuzeumJP2</cp:lastModifiedBy>
  <cp:revision>2</cp:revision>
  <dcterms:created xsi:type="dcterms:W3CDTF">2020-04-04T11:12:00Z</dcterms:created>
  <dcterms:modified xsi:type="dcterms:W3CDTF">2020-04-04T11:12:00Z</dcterms:modified>
</cp:coreProperties>
</file>